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D09CBE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>Attachment for how to complete Associate level classes using all online classes.</w:t>
      </w:r>
    </w:p>
    <w:p w14:paraId="261A0BAD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503EBFD7" w14:textId="77777777" w:rsidR="00DA7C4F" w:rsidRPr="00DA7C4F" w:rsidRDefault="00DA7C4F" w:rsidP="00DA7C4F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DA7C4F">
        <w:rPr>
          <w:rFonts w:asciiTheme="minorHAnsi" w:hAnsiTheme="minorHAnsi" w:cstheme="minorHAnsi"/>
          <w:b/>
          <w:bCs/>
          <w:sz w:val="24"/>
          <w:szCs w:val="24"/>
        </w:rPr>
        <w:t>The required areas for the Associate level:</w:t>
      </w:r>
    </w:p>
    <w:p w14:paraId="12528CB3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Overview of Catechetical Ministry Part I</w:t>
      </w:r>
    </w:p>
    <w:p w14:paraId="03EC7098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Overview of Catechetical Ministry Part II</w:t>
      </w:r>
    </w:p>
    <w:p w14:paraId="20A82839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Faith Development</w:t>
      </w:r>
    </w:p>
    <w:p w14:paraId="6E1BE49A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Images of God</w:t>
      </w:r>
    </w:p>
    <w:p w14:paraId="3F1DD63D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Introduction to Prayer</w:t>
      </w:r>
    </w:p>
    <w:p w14:paraId="76B0CA62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Introduction to Sacraments</w:t>
      </w:r>
    </w:p>
    <w:p w14:paraId="775104D7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Introduction to Scripture</w:t>
      </w:r>
      <w:bookmarkStart w:id="0" w:name="_GoBack"/>
      <w:bookmarkEnd w:id="0"/>
    </w:p>
    <w:p w14:paraId="7A339407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ab/>
        <w:t>Introduction to Christology</w:t>
      </w:r>
    </w:p>
    <w:p w14:paraId="27C2CE59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77730545" w14:textId="77777777" w:rsidR="00DA7C4F" w:rsidRPr="00DA7C4F" w:rsidRDefault="00DA7C4F" w:rsidP="00DA7C4F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DA7C4F">
        <w:rPr>
          <w:rFonts w:asciiTheme="minorHAnsi" w:hAnsiTheme="minorHAnsi" w:cstheme="minorHAnsi"/>
          <w:b/>
          <w:bCs/>
          <w:sz w:val="24"/>
          <w:szCs w:val="24"/>
        </w:rPr>
        <w:t>Online Associate level classes offered by the Office of Faith Formation:</w:t>
      </w:r>
    </w:p>
    <w:p w14:paraId="129E1936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5639EAE2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r w:rsidRPr="00DA7C4F">
        <w:rPr>
          <w:rFonts w:asciiTheme="minorHAnsi" w:hAnsiTheme="minorHAnsi" w:cstheme="minorHAnsi"/>
          <w:sz w:val="24"/>
          <w:szCs w:val="24"/>
        </w:rPr>
        <w:t>Overview of Catechetical Ministry Part I (see email attachment for enrollment instructions)</w:t>
      </w:r>
    </w:p>
    <w:p w14:paraId="06F4B7C5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753AC7F8" w14:textId="77777777" w:rsidR="00DA7C4F" w:rsidRPr="00DA7C4F" w:rsidRDefault="00DA7C4F" w:rsidP="00DA7C4F">
      <w:pP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</w:pPr>
      <w:r w:rsidRPr="00DA7C4F">
        <w:rPr>
          <w:rFonts w:asciiTheme="minorHAnsi" w:hAnsiTheme="minorHAnsi" w:cstheme="minorHAnsi"/>
        </w:rPr>
        <w:t>*</w:t>
      </w:r>
      <w:hyperlink r:id="rId4" w:history="1">
        <w:r w:rsidRPr="00DA7C4F">
          <w:rPr>
            <w:rStyle w:val="Hyperlink"/>
            <w:rFonts w:asciiTheme="minorHAnsi" w:hAnsiTheme="minorHAnsi" w:cstheme="minorHAnsi"/>
            <w:color w:val="743399"/>
            <w:sz w:val="24"/>
            <w:szCs w:val="24"/>
            <w:bdr w:val="none" w:sz="0" w:space="0" w:color="auto" w:frame="1"/>
            <w:shd w:val="clear" w:color="auto" w:fill="FFFFFF"/>
          </w:rPr>
          <w:t>Images of God</w:t>
        </w:r>
      </w:hyperlink>
      <w:r w:rsidRPr="00DA7C4F">
        <w:rPr>
          <w:rFonts w:asciiTheme="minorHAnsi" w:hAnsiTheme="minorHAnsi" w:cstheme="minorHAnsi"/>
          <w:color w:val="333333"/>
          <w:sz w:val="24"/>
          <w:szCs w:val="24"/>
        </w:rPr>
        <w:br/>
      </w:r>
      <w:hyperlink r:id="rId5" w:history="1">
        <w:r w:rsidRPr="00DA7C4F">
          <w:rPr>
            <w:rStyle w:val="Hyperlink"/>
            <w:rFonts w:asciiTheme="minorHAnsi" w:hAnsiTheme="minorHAnsi" w:cstheme="minorHAnsi"/>
            <w:color w:val="743399"/>
            <w:sz w:val="24"/>
            <w:szCs w:val="24"/>
            <w:bdr w:val="none" w:sz="0" w:space="0" w:color="auto" w:frame="1"/>
            <w:shd w:val="clear" w:color="auto" w:fill="FFFFFF"/>
          </w:rPr>
          <w:t>Assignment Information Sheet</w:t>
        </w:r>
      </w:hyperlink>
      <w:r w:rsidRPr="00DA7C4F">
        <w:rPr>
          <w:rFonts w:asciiTheme="minorHAnsi" w:hAnsiTheme="minorHAnsi" w:cstheme="minorHAnsi"/>
          <w:color w:val="333333"/>
          <w:sz w:val="24"/>
          <w:szCs w:val="24"/>
        </w:rPr>
        <w:br/>
      </w:r>
    </w:p>
    <w:p w14:paraId="6B167944" w14:textId="77777777" w:rsidR="00DA7C4F" w:rsidRPr="00DA7C4F" w:rsidRDefault="00DA7C4F" w:rsidP="00DA7C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</w:rPr>
      </w:pPr>
      <w:r w:rsidRPr="00DA7C4F">
        <w:rPr>
          <w:rFonts w:asciiTheme="minorHAnsi" w:hAnsiTheme="minorHAnsi" w:cstheme="minorHAnsi"/>
        </w:rPr>
        <w:t>*</w:t>
      </w:r>
      <w:hyperlink r:id="rId6" w:history="1">
        <w:r w:rsidRPr="00DA7C4F">
          <w:rPr>
            <w:rStyle w:val="Hyperlink"/>
            <w:rFonts w:asciiTheme="minorHAnsi" w:hAnsiTheme="minorHAnsi" w:cstheme="minorHAnsi"/>
            <w:color w:val="743399"/>
            <w:bdr w:val="none" w:sz="0" w:space="0" w:color="auto" w:frame="1"/>
          </w:rPr>
          <w:t>Introduction to Prayer</w:t>
        </w:r>
      </w:hyperlink>
      <w:r w:rsidRPr="00DA7C4F">
        <w:rPr>
          <w:rFonts w:asciiTheme="minorHAnsi" w:hAnsiTheme="minorHAnsi" w:cstheme="minorHAnsi"/>
          <w:color w:val="333333"/>
        </w:rPr>
        <w:br/>
      </w:r>
      <w:hyperlink r:id="rId7" w:history="1">
        <w:r w:rsidRPr="00DA7C4F">
          <w:rPr>
            <w:rStyle w:val="Hyperlink"/>
            <w:rFonts w:asciiTheme="minorHAnsi" w:hAnsiTheme="minorHAnsi" w:cstheme="minorHAnsi"/>
            <w:color w:val="743399"/>
            <w:bdr w:val="none" w:sz="0" w:space="0" w:color="auto" w:frame="1"/>
          </w:rPr>
          <w:t>Assignment Information Sheet</w:t>
        </w:r>
      </w:hyperlink>
      <w:r w:rsidRPr="00DA7C4F">
        <w:rPr>
          <w:rFonts w:asciiTheme="minorHAnsi" w:hAnsiTheme="minorHAnsi" w:cstheme="minorHAnsi"/>
          <w:color w:val="333333"/>
        </w:rPr>
        <w:t xml:space="preserve"> (see email attachment for additional reading assignment)</w:t>
      </w:r>
      <w:r w:rsidRPr="00DA7C4F">
        <w:rPr>
          <w:rFonts w:asciiTheme="minorHAnsi" w:hAnsiTheme="minorHAnsi" w:cstheme="minorHAnsi"/>
          <w:color w:val="333333"/>
        </w:rPr>
        <w:br/>
      </w:r>
    </w:p>
    <w:p w14:paraId="58370F6D" w14:textId="77777777" w:rsidR="00DA7C4F" w:rsidRPr="00DA7C4F" w:rsidRDefault="00DA7C4F" w:rsidP="00DA7C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hd w:val="clear" w:color="auto" w:fill="FFFFFF"/>
        </w:rPr>
      </w:pPr>
      <w:r w:rsidRPr="00DA7C4F">
        <w:rPr>
          <w:rFonts w:asciiTheme="minorHAnsi" w:hAnsiTheme="minorHAnsi" w:cstheme="minorHAnsi"/>
        </w:rPr>
        <w:t>*</w:t>
      </w:r>
      <w:hyperlink r:id="rId8" w:history="1">
        <w:r w:rsidRPr="00DA7C4F">
          <w:rPr>
            <w:rStyle w:val="Hyperlink"/>
            <w:rFonts w:asciiTheme="minorHAnsi" w:hAnsiTheme="minorHAnsi" w:cstheme="minorHAnsi"/>
            <w:color w:val="743399"/>
            <w:bdr w:val="none" w:sz="0" w:space="0" w:color="auto" w:frame="1"/>
            <w:shd w:val="clear" w:color="auto" w:fill="FFFFFF"/>
          </w:rPr>
          <w:t>Introduction to the Sacraments Part 1</w:t>
        </w:r>
      </w:hyperlink>
      <w:r w:rsidRPr="00DA7C4F">
        <w:rPr>
          <w:rFonts w:asciiTheme="minorHAnsi" w:hAnsiTheme="minorHAnsi" w:cstheme="minorHAnsi"/>
          <w:color w:val="333333"/>
          <w:shd w:val="clear" w:color="auto" w:fill="FFFFFF"/>
        </w:rPr>
        <w:t> and </w:t>
      </w:r>
      <w:hyperlink r:id="rId9" w:history="1">
        <w:r w:rsidRPr="00DA7C4F">
          <w:rPr>
            <w:rStyle w:val="Hyperlink"/>
            <w:rFonts w:asciiTheme="minorHAnsi" w:hAnsiTheme="minorHAnsi" w:cstheme="minorHAnsi"/>
            <w:color w:val="743399"/>
            <w:bdr w:val="none" w:sz="0" w:space="0" w:color="auto" w:frame="1"/>
            <w:shd w:val="clear" w:color="auto" w:fill="FFFFFF"/>
          </w:rPr>
          <w:t>Part 2</w:t>
        </w:r>
      </w:hyperlink>
      <w:r w:rsidRPr="00DA7C4F">
        <w:rPr>
          <w:rFonts w:asciiTheme="minorHAnsi" w:hAnsiTheme="minorHAnsi" w:cstheme="minorHAnsi"/>
          <w:color w:val="333333"/>
        </w:rPr>
        <w:br/>
      </w:r>
      <w:r w:rsidRPr="00DA7C4F">
        <w:rPr>
          <w:rFonts w:asciiTheme="minorHAnsi" w:hAnsiTheme="minorHAnsi" w:cstheme="minorHAnsi"/>
          <w:color w:val="333333"/>
          <w:shd w:val="clear" w:color="auto" w:fill="FFFFFF"/>
        </w:rPr>
        <w:t>(You must watch both parts to receive credit)</w:t>
      </w:r>
      <w:r w:rsidRPr="00DA7C4F">
        <w:rPr>
          <w:rFonts w:asciiTheme="minorHAnsi" w:hAnsiTheme="minorHAnsi" w:cstheme="minorHAnsi"/>
          <w:color w:val="333333"/>
        </w:rPr>
        <w:br/>
      </w:r>
      <w:hyperlink r:id="rId10" w:history="1">
        <w:r w:rsidRPr="00DA7C4F">
          <w:rPr>
            <w:rStyle w:val="Hyperlink"/>
            <w:rFonts w:asciiTheme="minorHAnsi" w:hAnsiTheme="minorHAnsi" w:cstheme="minorHAnsi"/>
            <w:color w:val="743399"/>
            <w:bdr w:val="none" w:sz="0" w:space="0" w:color="auto" w:frame="1"/>
            <w:shd w:val="clear" w:color="auto" w:fill="FFFFFF"/>
          </w:rPr>
          <w:t>Assignment Information Sheet</w:t>
        </w:r>
      </w:hyperlink>
      <w:r w:rsidRPr="00DA7C4F">
        <w:rPr>
          <w:rFonts w:asciiTheme="minorHAnsi" w:hAnsiTheme="minorHAnsi" w:cstheme="minorHAnsi"/>
        </w:rPr>
        <w:t xml:space="preserve"> (see email attachment for additional reading assignment)</w:t>
      </w:r>
      <w:r w:rsidRPr="00DA7C4F">
        <w:rPr>
          <w:rFonts w:asciiTheme="minorHAnsi" w:hAnsiTheme="minorHAnsi" w:cstheme="minorHAnsi"/>
          <w:color w:val="333333"/>
        </w:rPr>
        <w:br/>
      </w:r>
    </w:p>
    <w:p w14:paraId="5357ADD3" w14:textId="77777777" w:rsidR="00DA7C4F" w:rsidRPr="00DA7C4F" w:rsidRDefault="00DA7C4F" w:rsidP="00DA7C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z w:val="20"/>
          <w:szCs w:val="20"/>
          <w:shd w:val="clear" w:color="auto" w:fill="FFFFFF"/>
        </w:rPr>
      </w:pPr>
      <w:r w:rsidRPr="00DA7C4F">
        <w:rPr>
          <w:rFonts w:asciiTheme="minorHAnsi" w:hAnsiTheme="minorHAnsi" w:cstheme="minorHAnsi"/>
          <w:color w:val="333333"/>
          <w:shd w:val="clear" w:color="auto" w:fill="FFFFFF"/>
        </w:rPr>
        <w:t>*</w:t>
      </w:r>
      <w:r w:rsidRPr="00DA7C4F">
        <w:rPr>
          <w:rFonts w:asciiTheme="minorHAnsi" w:hAnsiTheme="minorHAnsi" w:cstheme="minorHAnsi"/>
          <w:color w:val="333333"/>
          <w:sz w:val="20"/>
          <w:szCs w:val="20"/>
          <w:shd w:val="clear" w:color="auto" w:fill="FFFFFF"/>
        </w:rPr>
        <w:t xml:space="preserve">These are online video classes.  Click the class title to start the video.  Click the Assignment Information Sheet to view the requirements for the class. </w:t>
      </w:r>
    </w:p>
    <w:p w14:paraId="65B460B3" w14:textId="77777777" w:rsidR="00DA7C4F" w:rsidRPr="00DA7C4F" w:rsidRDefault="00DA7C4F" w:rsidP="00DA7C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hd w:val="clear" w:color="auto" w:fill="FFFFFF"/>
        </w:rPr>
      </w:pPr>
    </w:p>
    <w:p w14:paraId="53EEA631" w14:textId="77777777" w:rsidR="00DA7C4F" w:rsidRPr="00DA7C4F" w:rsidRDefault="00DA7C4F" w:rsidP="00DA7C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hd w:val="clear" w:color="auto" w:fill="FFFFFF"/>
        </w:rPr>
      </w:pPr>
    </w:p>
    <w:p w14:paraId="056A869D" w14:textId="77777777" w:rsidR="00DA7C4F" w:rsidRPr="00DA7C4F" w:rsidRDefault="00DA7C4F" w:rsidP="00DA7C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color w:val="333333"/>
          <w:shd w:val="clear" w:color="auto" w:fill="FFFFFF"/>
        </w:rPr>
      </w:pPr>
      <w:r w:rsidRPr="00DA7C4F">
        <w:rPr>
          <w:rFonts w:asciiTheme="minorHAnsi" w:hAnsiTheme="minorHAnsi" w:cstheme="minorHAnsi"/>
          <w:b/>
          <w:bCs/>
          <w:color w:val="333333"/>
          <w:shd w:val="clear" w:color="auto" w:fill="FFFFFF"/>
        </w:rPr>
        <w:t>University of Dayton VLCFF classes that fulfil Associate level requirements:</w:t>
      </w:r>
    </w:p>
    <w:p w14:paraId="62BADC39" w14:textId="77777777" w:rsidR="00DA7C4F" w:rsidRPr="00DA7C4F" w:rsidRDefault="00DA7C4F" w:rsidP="00DA7C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hd w:val="clear" w:color="auto" w:fill="FFFFFF"/>
        </w:rPr>
      </w:pPr>
    </w:p>
    <w:p w14:paraId="359F5079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hyperlink r:id="rId11" w:tgtFrame="_blank" w:history="1">
        <w:r w:rsidRPr="00DA7C4F">
          <w:rPr>
            <w:rStyle w:val="Hyperlink"/>
            <w:rFonts w:asciiTheme="minorHAnsi" w:hAnsiTheme="minorHAnsi" w:cstheme="minorHAnsi"/>
            <w:color w:val="17719B"/>
            <w:sz w:val="24"/>
            <w:szCs w:val="24"/>
            <w:shd w:val="clear" w:color="auto" w:fill="FFFFFF"/>
          </w:rPr>
          <w:t>Basic Catechist Formation</w:t>
        </w:r>
      </w:hyperlink>
      <w:r w:rsidRPr="00DA7C4F">
        <w:rPr>
          <w:rFonts w:asciiTheme="minorHAnsi" w:hAnsiTheme="minorHAnsi" w:cstheme="minorHAnsi"/>
          <w:sz w:val="24"/>
          <w:szCs w:val="24"/>
        </w:rPr>
        <w:t>: This class fulfills the requirements for Overview of Catechetical Ministry Part I, Overview of Catechetical Ministry Part II, and Faith Development.  This class will begin July 12.</w:t>
      </w:r>
    </w:p>
    <w:p w14:paraId="3BDEFCA9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748FBCE7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hyperlink r:id="rId12" w:tgtFrame="_blank" w:history="1">
        <w:r w:rsidRPr="00DA7C4F">
          <w:rPr>
            <w:rStyle w:val="Hyperlink"/>
            <w:rFonts w:asciiTheme="minorHAnsi" w:hAnsiTheme="minorHAnsi" w:cstheme="minorHAnsi"/>
            <w:color w:val="17719B"/>
            <w:sz w:val="24"/>
            <w:szCs w:val="24"/>
            <w:shd w:val="clear" w:color="auto" w:fill="FFFFFF"/>
          </w:rPr>
          <w:t>Christology</w:t>
        </w:r>
      </w:hyperlink>
      <w:r w:rsidRPr="00DA7C4F">
        <w:rPr>
          <w:rFonts w:asciiTheme="minorHAnsi" w:hAnsiTheme="minorHAnsi" w:cstheme="minorHAnsi"/>
          <w:sz w:val="24"/>
          <w:szCs w:val="24"/>
        </w:rPr>
        <w:t>: This class fulfills the requirements for Introduction to Christology. This class will begin July 12.</w:t>
      </w:r>
    </w:p>
    <w:p w14:paraId="494EDE22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71AC8DB3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hyperlink r:id="rId13" w:tgtFrame="_blank" w:history="1">
        <w:r w:rsidRPr="00DA7C4F">
          <w:rPr>
            <w:rStyle w:val="Hyperlink"/>
            <w:rFonts w:asciiTheme="minorHAnsi" w:hAnsiTheme="minorHAnsi" w:cstheme="minorHAnsi"/>
            <w:color w:val="17719B"/>
            <w:sz w:val="24"/>
            <w:szCs w:val="24"/>
            <w:shd w:val="clear" w:color="auto" w:fill="FFFFFF"/>
          </w:rPr>
          <w:t>Faith and Human Development</w:t>
        </w:r>
      </w:hyperlink>
      <w:r w:rsidRPr="00DA7C4F">
        <w:rPr>
          <w:rFonts w:asciiTheme="minorHAnsi" w:hAnsiTheme="minorHAnsi" w:cstheme="minorHAnsi"/>
          <w:sz w:val="24"/>
          <w:szCs w:val="24"/>
        </w:rPr>
        <w:t xml:space="preserve">: This class fulfills the requirements for Images of God and Faith Development.  This class will begin on May 24 and July 12. </w:t>
      </w:r>
    </w:p>
    <w:p w14:paraId="03C4F395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35C14FCE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hyperlink r:id="rId14" w:tgtFrame="_blank" w:history="1">
        <w:r w:rsidRPr="00DA7C4F">
          <w:rPr>
            <w:rStyle w:val="Hyperlink"/>
            <w:rFonts w:asciiTheme="minorHAnsi" w:hAnsiTheme="minorHAnsi" w:cstheme="minorHAnsi"/>
            <w:color w:val="17719B"/>
            <w:sz w:val="24"/>
            <w:szCs w:val="24"/>
            <w:shd w:val="clear" w:color="auto" w:fill="FFFFFF"/>
          </w:rPr>
          <w:t>Introduction to Prayer</w:t>
        </w:r>
      </w:hyperlink>
      <w:r w:rsidRPr="00DA7C4F">
        <w:rPr>
          <w:rFonts w:asciiTheme="minorHAnsi" w:hAnsiTheme="minorHAnsi" w:cstheme="minorHAnsi"/>
          <w:sz w:val="24"/>
          <w:szCs w:val="24"/>
        </w:rPr>
        <w:t>: This class fulfills the requirements for Introduction to Prayer.  This class will begin May 24 and July 12.</w:t>
      </w:r>
    </w:p>
    <w:p w14:paraId="541F5FE9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</w:p>
    <w:p w14:paraId="52AF51D3" w14:textId="77777777" w:rsidR="00DA7C4F" w:rsidRPr="00DA7C4F" w:rsidRDefault="00DA7C4F" w:rsidP="00DA7C4F">
      <w:pPr>
        <w:rPr>
          <w:rFonts w:asciiTheme="minorHAnsi" w:hAnsiTheme="minorHAnsi" w:cstheme="minorHAnsi"/>
          <w:sz w:val="24"/>
          <w:szCs w:val="24"/>
        </w:rPr>
      </w:pPr>
      <w:hyperlink r:id="rId15" w:tgtFrame="_blank" w:history="1">
        <w:r w:rsidRPr="00DA7C4F">
          <w:rPr>
            <w:rStyle w:val="Hyperlink"/>
            <w:rFonts w:asciiTheme="minorHAnsi" w:hAnsiTheme="minorHAnsi" w:cstheme="minorHAnsi"/>
            <w:color w:val="17719B"/>
            <w:sz w:val="24"/>
            <w:szCs w:val="24"/>
            <w:shd w:val="clear" w:color="auto" w:fill="FFFFFF"/>
          </w:rPr>
          <w:t>Introduction to Scripture</w:t>
        </w:r>
      </w:hyperlink>
      <w:r w:rsidRPr="00DA7C4F">
        <w:rPr>
          <w:rFonts w:asciiTheme="minorHAnsi" w:hAnsiTheme="minorHAnsi" w:cstheme="minorHAnsi"/>
          <w:sz w:val="24"/>
          <w:szCs w:val="24"/>
        </w:rPr>
        <w:t xml:space="preserve">: This class fulfills the requirements for Introduction to Scripture. This class will begin May 24 and July 12. </w:t>
      </w:r>
    </w:p>
    <w:p w14:paraId="3A5C5A1E" w14:textId="77777777" w:rsidR="00F247E6" w:rsidRPr="00DA7C4F" w:rsidRDefault="00F247E6">
      <w:pPr>
        <w:rPr>
          <w:rFonts w:asciiTheme="minorHAnsi" w:hAnsiTheme="minorHAnsi" w:cstheme="minorHAnsi"/>
        </w:rPr>
      </w:pPr>
    </w:p>
    <w:sectPr w:rsidR="00F247E6" w:rsidRPr="00DA7C4F" w:rsidSect="0021156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C4F"/>
    <w:rsid w:val="002B6AA0"/>
    <w:rsid w:val="00C22A66"/>
    <w:rsid w:val="00DA7C4F"/>
    <w:rsid w:val="00F2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B3229"/>
  <w15:chartTrackingRefBased/>
  <w15:docId w15:val="{5A71410F-469A-413E-93A0-F2C674E37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A7C4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7C4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A7C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jxncxtAlGc&amp;list=PLiXbnyOXXRI6bqtu_YKtuG67JQ5crcqnU&amp;index=7" TargetMode="External"/><Relationship Id="rId13" Type="http://schemas.openxmlformats.org/officeDocument/2006/relationships/hyperlink" Target="https://vlcff.udayton.edu/calendar/course.php?course=26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rmedinfaith.files.wordpress.com/2018/07/introduction-to-prayer2.pdf" TargetMode="External"/><Relationship Id="rId12" Type="http://schemas.openxmlformats.org/officeDocument/2006/relationships/hyperlink" Target="https://vlcff.udayton.edu/calendar/course.php?course=138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g5mBqErFSo&amp;index=18&amp;list=PLiXbnyOXXRI6bqtu_YKtuG67JQ5crcqnU" TargetMode="External"/><Relationship Id="rId11" Type="http://schemas.openxmlformats.org/officeDocument/2006/relationships/hyperlink" Target="https://vlcff.udayton.edu/calendar/course.php?course=216" TargetMode="External"/><Relationship Id="rId5" Type="http://schemas.openxmlformats.org/officeDocument/2006/relationships/hyperlink" Target="https://formedinfaith.files.wordpress.com/2018/07/images-of-god2.pdf" TargetMode="External"/><Relationship Id="rId15" Type="http://schemas.openxmlformats.org/officeDocument/2006/relationships/hyperlink" Target="https://vlcff.udayton.edu/calendar/course.php?course=43" TargetMode="External"/><Relationship Id="rId10" Type="http://schemas.openxmlformats.org/officeDocument/2006/relationships/hyperlink" Target="https://formedinfaith.files.wordpress.com/2018/07/introduction-to-sacraments2.pdf" TargetMode="External"/><Relationship Id="rId4" Type="http://schemas.openxmlformats.org/officeDocument/2006/relationships/hyperlink" Target="https://www.youtube.com/watch?v=3vQAVzNzoG4&amp;index=1&amp;list=PLiXbnyOXXRI6bqtu_YKtuG67JQ5crcqnU" TargetMode="External"/><Relationship Id="rId9" Type="http://schemas.openxmlformats.org/officeDocument/2006/relationships/hyperlink" Target="https://www.youtube.com/watch?v=ZZ9zMZBVnq0&amp;list=PLiXbnyOXXRI6bqtu_YKtuG67JQ5crcqnU&amp;index=10" TargetMode="External"/><Relationship Id="rId14" Type="http://schemas.openxmlformats.org/officeDocument/2006/relationships/hyperlink" Target="https://vlcff.udayton.edu/calendar/course.php?course=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McDaniel</dc:creator>
  <cp:keywords/>
  <dc:description/>
  <cp:lastModifiedBy>Lynn McDaniel</cp:lastModifiedBy>
  <cp:revision>1</cp:revision>
  <dcterms:created xsi:type="dcterms:W3CDTF">2020-04-29T18:09:00Z</dcterms:created>
  <dcterms:modified xsi:type="dcterms:W3CDTF">2020-04-29T18:10:00Z</dcterms:modified>
</cp:coreProperties>
</file>